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3190" w14:textId="6313A571" w:rsidR="00C41884" w:rsidRPr="00651E6F" w:rsidRDefault="00651E6F">
      <w:pPr>
        <w:tabs>
          <w:tab w:val="left" w:pos="2783"/>
        </w:tabs>
        <w:jc w:val="center"/>
        <w:rPr>
          <w:b/>
          <w:bCs/>
          <w:sz w:val="32"/>
          <w:szCs w:val="32"/>
        </w:rPr>
      </w:pPr>
      <w:r w:rsidRPr="00651E6F">
        <w:rPr>
          <w:rFonts w:hint="eastAsia"/>
          <w:b/>
          <w:bCs/>
          <w:sz w:val="32"/>
          <w:szCs w:val="32"/>
        </w:rPr>
        <w:t>看流动红旗花落谁家，促项目管理层层</w:t>
      </w:r>
      <w:r>
        <w:rPr>
          <w:rFonts w:hint="eastAsia"/>
          <w:b/>
          <w:bCs/>
          <w:sz w:val="32"/>
          <w:szCs w:val="32"/>
        </w:rPr>
        <w:t>升</w:t>
      </w:r>
      <w:r w:rsidRPr="00651E6F">
        <w:rPr>
          <w:rFonts w:hint="eastAsia"/>
          <w:b/>
          <w:bCs/>
          <w:sz w:val="32"/>
          <w:szCs w:val="32"/>
        </w:rPr>
        <w:t>攀</w:t>
      </w:r>
    </w:p>
    <w:p w14:paraId="12A95A8D" w14:textId="77777777" w:rsidR="00C41884" w:rsidRPr="00651E6F" w:rsidRDefault="00651E6F">
      <w:pPr>
        <w:tabs>
          <w:tab w:val="left" w:pos="2780"/>
        </w:tabs>
        <w:rPr>
          <w:rFonts w:ascii="宋体" w:hAnsi="宋体"/>
          <w:sz w:val="28"/>
          <w:szCs w:val="28"/>
        </w:rPr>
      </w:pPr>
      <w:r w:rsidRPr="00651E6F">
        <w:rPr>
          <w:rFonts w:hint="eastAsia"/>
          <w:sz w:val="28"/>
          <w:szCs w:val="28"/>
        </w:rPr>
        <w:t xml:space="preserve">    </w:t>
      </w:r>
      <w:r w:rsidRPr="00651E6F">
        <w:rPr>
          <w:rFonts w:ascii="宋体" w:hAnsi="宋体" w:hint="eastAsia"/>
          <w:sz w:val="28"/>
          <w:szCs w:val="28"/>
        </w:rPr>
        <w:t>为了进一步加</w:t>
      </w:r>
      <w:proofErr w:type="gramStart"/>
      <w:r w:rsidRPr="00651E6F">
        <w:rPr>
          <w:rFonts w:ascii="宋体" w:hAnsi="宋体" w:hint="eastAsia"/>
          <w:sz w:val="28"/>
          <w:szCs w:val="28"/>
        </w:rPr>
        <w:t>强直管</w:t>
      </w:r>
      <w:proofErr w:type="gramEnd"/>
      <w:r w:rsidRPr="00651E6F">
        <w:rPr>
          <w:rFonts w:ascii="宋体" w:hAnsi="宋体" w:hint="eastAsia"/>
          <w:sz w:val="28"/>
          <w:szCs w:val="28"/>
        </w:rPr>
        <w:t>部的规范化管理，提高职工的综合素质，努力实现团队建设再上新台阶的工作目标，第六直管部制定流动红旗评比方案，在团队中形成“比、学、赶、帮”的良好氛围。</w:t>
      </w:r>
    </w:p>
    <w:p w14:paraId="060382CE" w14:textId="7189FB24" w:rsidR="00C41884" w:rsidRPr="00651E6F" w:rsidRDefault="00651E6F">
      <w:pPr>
        <w:tabs>
          <w:tab w:val="left" w:pos="2780"/>
        </w:tabs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651E6F">
        <w:rPr>
          <w:rFonts w:ascii="宋体" w:hAnsi="宋体" w:hint="eastAsia"/>
          <w:color w:val="000000"/>
          <w:sz w:val="28"/>
          <w:szCs w:val="28"/>
        </w:rPr>
        <w:t>直管部于六月成立考核小组并制定了考核方案，直管部经理王春华担任组长，其余班子成员</w:t>
      </w:r>
      <w:r w:rsidRPr="00651E6F">
        <w:rPr>
          <w:rFonts w:ascii="宋体" w:hAnsi="宋体" w:hint="eastAsia"/>
          <w:color w:val="000000"/>
          <w:sz w:val="28"/>
          <w:szCs w:val="28"/>
        </w:rPr>
        <w:t>和业务</w:t>
      </w:r>
      <w:proofErr w:type="gramStart"/>
      <w:r w:rsidRPr="00651E6F">
        <w:rPr>
          <w:rFonts w:ascii="宋体" w:hAnsi="宋体" w:hint="eastAsia"/>
          <w:color w:val="000000"/>
          <w:sz w:val="28"/>
          <w:szCs w:val="28"/>
        </w:rPr>
        <w:t>版块</w:t>
      </w:r>
      <w:proofErr w:type="gramEnd"/>
      <w:r w:rsidRPr="00651E6F">
        <w:rPr>
          <w:rFonts w:ascii="宋体" w:hAnsi="宋体" w:hint="eastAsia"/>
          <w:color w:val="000000"/>
          <w:sz w:val="28"/>
          <w:szCs w:val="28"/>
        </w:rPr>
        <w:t>负责人任组员，</w:t>
      </w:r>
      <w:r w:rsidRPr="00651E6F">
        <w:rPr>
          <w:rFonts w:ascii="宋体" w:hAnsi="宋体" w:hint="eastAsia"/>
          <w:color w:val="000000"/>
          <w:sz w:val="28"/>
          <w:szCs w:val="28"/>
        </w:rPr>
        <w:t>每月</w:t>
      </w:r>
      <w:r w:rsidRPr="00651E6F">
        <w:rPr>
          <w:rFonts w:ascii="宋体" w:hAnsi="宋体" w:hint="eastAsia"/>
          <w:color w:val="000000"/>
          <w:sz w:val="28"/>
          <w:szCs w:val="28"/>
        </w:rPr>
        <w:t>由考核小组</w:t>
      </w:r>
      <w:r w:rsidRPr="00651E6F">
        <w:rPr>
          <w:rFonts w:ascii="宋体" w:hAnsi="宋体" w:hint="eastAsia"/>
          <w:color w:val="000000"/>
          <w:sz w:val="28"/>
          <w:szCs w:val="28"/>
        </w:rPr>
        <w:t>对在建项目五位一体、</w:t>
      </w:r>
      <w:r w:rsidRPr="00651E6F">
        <w:rPr>
          <w:rFonts w:ascii="宋体" w:hAnsi="宋体" w:hint="eastAsia"/>
          <w:color w:val="000000"/>
          <w:sz w:val="28"/>
          <w:szCs w:val="28"/>
        </w:rPr>
        <w:t>NC</w:t>
      </w:r>
      <w:r w:rsidRPr="00651E6F">
        <w:rPr>
          <w:rFonts w:ascii="宋体" w:hAnsi="宋体" w:hint="eastAsia"/>
          <w:color w:val="000000"/>
          <w:sz w:val="28"/>
          <w:szCs w:val="28"/>
        </w:rPr>
        <w:t>、农民工实名制管理以及项目廉政工作开展情况等</w:t>
      </w:r>
      <w:r w:rsidRPr="00651E6F">
        <w:rPr>
          <w:rFonts w:ascii="宋体" w:hAnsi="宋体" w:hint="eastAsia"/>
          <w:color w:val="000000"/>
          <w:sz w:val="28"/>
          <w:szCs w:val="28"/>
        </w:rPr>
        <w:t>综合考核后</w:t>
      </w:r>
      <w:r w:rsidRPr="00651E6F">
        <w:rPr>
          <w:rFonts w:ascii="宋体" w:hAnsi="宋体" w:hint="eastAsia"/>
          <w:color w:val="000000"/>
          <w:sz w:val="28"/>
          <w:szCs w:val="28"/>
        </w:rPr>
        <w:t>得出结果</w:t>
      </w:r>
      <w:r w:rsidRPr="00651E6F">
        <w:rPr>
          <w:rFonts w:ascii="宋体" w:hAnsi="宋体" w:hint="eastAsia"/>
          <w:color w:val="000000"/>
          <w:sz w:val="28"/>
          <w:szCs w:val="28"/>
        </w:rPr>
        <w:t>。流动红旗首次由得分第一的</w:t>
      </w:r>
      <w:r w:rsidRPr="00651E6F">
        <w:rPr>
          <w:rFonts w:ascii="宋体" w:hAnsi="宋体" w:hint="eastAsia"/>
          <w:color w:val="000000"/>
          <w:sz w:val="28"/>
          <w:szCs w:val="28"/>
        </w:rPr>
        <w:t>腾冲市全仁古街（</w:t>
      </w:r>
      <w:r w:rsidRPr="00651E6F">
        <w:rPr>
          <w:rFonts w:ascii="宋体" w:hAnsi="宋体" w:hint="eastAsia"/>
          <w:color w:val="000000"/>
          <w:sz w:val="28"/>
          <w:szCs w:val="28"/>
        </w:rPr>
        <w:t>6</w:t>
      </w:r>
      <w:r w:rsidRPr="00651E6F">
        <w:rPr>
          <w:rFonts w:ascii="宋体" w:hAnsi="宋体" w:hint="eastAsia"/>
          <w:color w:val="000000"/>
          <w:sz w:val="28"/>
          <w:szCs w:val="28"/>
        </w:rPr>
        <w:t>号地块）北地块、东地块与道路建设项目夺得。</w:t>
      </w:r>
      <w:r w:rsidRPr="00651E6F">
        <w:rPr>
          <w:rFonts w:ascii="宋体" w:hAnsi="宋体" w:hint="eastAsia"/>
          <w:color w:val="000000"/>
          <w:sz w:val="28"/>
          <w:szCs w:val="28"/>
        </w:rPr>
        <w:t>7</w:t>
      </w:r>
      <w:r w:rsidRPr="00651E6F">
        <w:rPr>
          <w:rFonts w:ascii="宋体" w:hAnsi="宋体" w:hint="eastAsia"/>
          <w:color w:val="000000"/>
          <w:sz w:val="28"/>
          <w:szCs w:val="28"/>
        </w:rPr>
        <w:t>月</w:t>
      </w:r>
      <w:r w:rsidRPr="00651E6F">
        <w:rPr>
          <w:rFonts w:ascii="宋体" w:hAnsi="宋体" w:hint="eastAsia"/>
          <w:color w:val="000000"/>
          <w:sz w:val="28"/>
          <w:szCs w:val="28"/>
        </w:rPr>
        <w:t>31</w:t>
      </w:r>
      <w:r w:rsidRPr="00651E6F">
        <w:rPr>
          <w:rFonts w:ascii="宋体" w:hAnsi="宋体" w:hint="eastAsia"/>
          <w:color w:val="000000"/>
          <w:sz w:val="28"/>
          <w:szCs w:val="28"/>
        </w:rPr>
        <w:t>日，直管部经理王春华和生产副经理张伟为腾冲棚改项目颁发流动红旗，并鼓励大家再接再厉。</w:t>
      </w:r>
    </w:p>
    <w:p w14:paraId="73836A8D" w14:textId="76AFD8E9" w:rsidR="00C41884" w:rsidRPr="00651E6F" w:rsidRDefault="00651E6F" w:rsidP="00651E6F">
      <w:pPr>
        <w:tabs>
          <w:tab w:val="left" w:pos="2780"/>
        </w:tabs>
        <w:ind w:firstLine="560"/>
        <w:rPr>
          <w:rFonts w:ascii="宋体" w:hAnsi="宋体" w:hint="eastAsia"/>
          <w:sz w:val="28"/>
          <w:szCs w:val="28"/>
        </w:rPr>
      </w:pPr>
      <w:r w:rsidRPr="00651E6F">
        <w:rPr>
          <w:rFonts w:ascii="宋体" w:hAnsi="宋体" w:hint="eastAsia"/>
          <w:color w:val="000000"/>
          <w:sz w:val="28"/>
          <w:szCs w:val="28"/>
        </w:rPr>
        <w:t>这项活动的开展，</w:t>
      </w:r>
      <w:r>
        <w:rPr>
          <w:rFonts w:ascii="宋体" w:hAnsi="宋体" w:hint="eastAsia"/>
          <w:sz w:val="28"/>
          <w:szCs w:val="28"/>
        </w:rPr>
        <w:t>不仅实现了</w:t>
      </w:r>
      <w:r w:rsidRPr="00651E6F">
        <w:rPr>
          <w:rFonts w:ascii="宋体" w:hAnsi="宋体" w:hint="eastAsia"/>
          <w:sz w:val="28"/>
          <w:szCs w:val="28"/>
        </w:rPr>
        <w:t>队与队有竞争，岗与岗有评比，</w:t>
      </w:r>
      <w:r>
        <w:rPr>
          <w:rFonts w:ascii="宋体" w:hAnsi="宋体" w:hint="eastAsia"/>
          <w:sz w:val="28"/>
          <w:szCs w:val="28"/>
        </w:rPr>
        <w:t>还</w:t>
      </w:r>
      <w:r w:rsidRPr="00651E6F">
        <w:rPr>
          <w:rFonts w:ascii="宋体" w:hAnsi="宋体" w:hint="eastAsia"/>
          <w:sz w:val="28"/>
          <w:szCs w:val="28"/>
        </w:rPr>
        <w:t>充分调动</w:t>
      </w:r>
      <w:r>
        <w:rPr>
          <w:rFonts w:ascii="宋体" w:hAnsi="宋体" w:hint="eastAsia"/>
          <w:sz w:val="28"/>
          <w:szCs w:val="28"/>
        </w:rPr>
        <w:t>了</w:t>
      </w:r>
      <w:r w:rsidRPr="00651E6F">
        <w:rPr>
          <w:rFonts w:ascii="宋体" w:hAnsi="宋体" w:hint="eastAsia"/>
          <w:sz w:val="28"/>
          <w:szCs w:val="28"/>
        </w:rPr>
        <w:t>员工的工作积极性和主动性</w:t>
      </w:r>
      <w:r>
        <w:rPr>
          <w:rFonts w:ascii="宋体" w:hAnsi="宋体" w:hint="eastAsia"/>
          <w:sz w:val="28"/>
          <w:szCs w:val="28"/>
        </w:rPr>
        <w:t>，为</w:t>
      </w:r>
      <w:r w:rsidRPr="00651E6F">
        <w:rPr>
          <w:rFonts w:ascii="宋体" w:hAnsi="宋体" w:hint="eastAsia"/>
          <w:sz w:val="28"/>
          <w:szCs w:val="28"/>
        </w:rPr>
        <w:t>团队建设再上新台阶的工作目标</w:t>
      </w:r>
      <w:r>
        <w:rPr>
          <w:rFonts w:ascii="宋体" w:hAnsi="宋体" w:hint="eastAsia"/>
          <w:sz w:val="28"/>
          <w:szCs w:val="28"/>
        </w:rPr>
        <w:t>奠定了坚实基础</w:t>
      </w:r>
      <w:r w:rsidRPr="00651E6F">
        <w:rPr>
          <w:rFonts w:ascii="宋体" w:hAnsi="宋体" w:hint="eastAsia"/>
          <w:sz w:val="28"/>
          <w:szCs w:val="28"/>
        </w:rPr>
        <w:t>。</w:t>
      </w:r>
    </w:p>
    <w:p w14:paraId="139B8CA6" w14:textId="77777777" w:rsidR="00C41884" w:rsidRPr="00651E6F" w:rsidRDefault="00651E6F">
      <w:pPr>
        <w:tabs>
          <w:tab w:val="left" w:pos="2780"/>
        </w:tabs>
        <w:ind w:firstLine="560"/>
        <w:rPr>
          <w:rFonts w:ascii="宋体" w:hAnsi="宋体"/>
          <w:sz w:val="28"/>
          <w:szCs w:val="28"/>
        </w:rPr>
      </w:pPr>
      <w:r w:rsidRPr="00651E6F">
        <w:rPr>
          <w:rFonts w:ascii="宋体" w:hAnsi="宋体" w:hint="eastAsia"/>
          <w:sz w:val="28"/>
          <w:szCs w:val="28"/>
        </w:rPr>
        <w:t xml:space="preserve">                                       </w:t>
      </w:r>
      <w:r w:rsidRPr="00651E6F">
        <w:rPr>
          <w:rFonts w:ascii="宋体" w:hAnsi="宋体" w:hint="eastAsia"/>
          <w:sz w:val="28"/>
          <w:szCs w:val="28"/>
        </w:rPr>
        <w:t>周建玲</w:t>
      </w:r>
      <w:r w:rsidRPr="00651E6F">
        <w:rPr>
          <w:rFonts w:ascii="宋体" w:hAnsi="宋体" w:hint="eastAsia"/>
          <w:sz w:val="28"/>
          <w:szCs w:val="28"/>
        </w:rPr>
        <w:t xml:space="preserve"> </w:t>
      </w:r>
      <w:r w:rsidRPr="00651E6F">
        <w:rPr>
          <w:rFonts w:ascii="宋体" w:hAnsi="宋体" w:hint="eastAsia"/>
          <w:sz w:val="28"/>
          <w:szCs w:val="28"/>
        </w:rPr>
        <w:t>摄影</w:t>
      </w:r>
      <w:r w:rsidRPr="00651E6F">
        <w:rPr>
          <w:rFonts w:ascii="宋体" w:hAnsi="宋体" w:hint="eastAsia"/>
          <w:sz w:val="28"/>
          <w:szCs w:val="28"/>
        </w:rPr>
        <w:t>/</w:t>
      </w:r>
      <w:r w:rsidRPr="00651E6F">
        <w:rPr>
          <w:rFonts w:ascii="宋体" w:hAnsi="宋体" w:hint="eastAsia"/>
          <w:sz w:val="28"/>
          <w:szCs w:val="28"/>
        </w:rPr>
        <w:t>报道</w:t>
      </w:r>
    </w:p>
    <w:p w14:paraId="516F85A9" w14:textId="77777777" w:rsidR="00C41884" w:rsidRDefault="00651E6F">
      <w:pPr>
        <w:ind w:firstLineChars="100" w:firstLine="280"/>
        <w:rPr>
          <w:rFonts w:ascii="宋体" w:hAnsi="宋体" w:cs="仿宋_GB2312"/>
          <w:color w:val="000000"/>
          <w:sz w:val="28"/>
          <w:szCs w:val="28"/>
        </w:rPr>
      </w:pPr>
      <w:r>
        <w:rPr>
          <w:rFonts w:ascii="宋体" w:hAnsi="宋体" w:cs="仿宋_GB2312"/>
          <w:noProof/>
          <w:color w:val="000000"/>
          <w:sz w:val="28"/>
          <w:szCs w:val="28"/>
        </w:rPr>
        <w:lastRenderedPageBreak/>
        <w:drawing>
          <wp:inline distT="0" distB="0" distL="0" distR="0" wp14:anchorId="3E677791" wp14:editId="2262C0FB">
            <wp:extent cx="5234940" cy="3925570"/>
            <wp:effectExtent l="0" t="0" r="7620" b="5715"/>
            <wp:docPr id="1026" name="图片 1" descr="2ca35751bc2bdd7e3c6e5ec237089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2ca35751bc2bdd7e3c6e5ec2370895d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84"/>
    <w:rsid w:val="00651E6F"/>
    <w:rsid w:val="00C41884"/>
    <w:rsid w:val="63C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DB0BA"/>
  <w15:docId w15:val="{CD3E7A8D-ECAF-4E99-BD65-92BD5060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</Words>
  <Characters>359</Characters>
  <Application>Microsoft Office Word</Application>
  <DocSecurity>0</DocSecurity>
  <Lines>2</Lines>
  <Paragraphs>1</Paragraphs>
  <ScaleCrop>false</ScaleCrop>
  <Company>云南建投集团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安 岚</cp:lastModifiedBy>
  <cp:revision>2</cp:revision>
  <dcterms:created xsi:type="dcterms:W3CDTF">2020-07-31T01:42:00Z</dcterms:created>
  <dcterms:modified xsi:type="dcterms:W3CDTF">2020-07-31T08:58:00Z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